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922E" w14:textId="43BD828A" w:rsidR="004D5D60" w:rsidRPr="00423DF9" w:rsidRDefault="00423DF9" w:rsidP="004D5D60">
      <w:pPr>
        <w:spacing w:after="0" w:line="240" w:lineRule="auto"/>
        <w:rPr>
          <w:rFonts w:ascii="Montserrat" w:eastAsia="Times New Roman" w:hAnsi="Montserrat" w:cs="Times New Roman"/>
          <w:sz w:val="12"/>
          <w:szCs w:val="12"/>
        </w:rPr>
      </w:pPr>
      <w:r w:rsidRPr="00423DF9">
        <w:rPr>
          <w:rFonts w:ascii="Montserrat" w:eastAsia="Times New Roman" w:hAnsi="Montserrat" w:cs="Times New Roman"/>
          <w:b/>
          <w:bCs/>
          <w:color w:val="000000"/>
          <w:sz w:val="44"/>
          <w:szCs w:val="44"/>
        </w:rPr>
        <w:t>Internal Resistance Lab</w:t>
      </w:r>
      <w:r w:rsidRPr="00423DF9">
        <w:rPr>
          <w:rFonts w:ascii="Montserrat" w:eastAsia="Times New Roman" w:hAnsi="Montserrat" w:cs="Times New Roman"/>
          <w:b/>
          <w:bCs/>
          <w:color w:val="000000"/>
          <w:sz w:val="44"/>
          <w:szCs w:val="44"/>
        </w:rPr>
        <w:tab/>
      </w:r>
      <w:r w:rsidR="004D5D60" w:rsidRPr="00423DF9">
        <w:rPr>
          <w:rFonts w:ascii="Montserrat" w:eastAsia="Times New Roman" w:hAnsi="Montserrat" w:cs="Times New Roman"/>
          <w:color w:val="000000"/>
          <w:sz w:val="24"/>
          <w:szCs w:val="24"/>
        </w:rPr>
        <w:t>Name: ____________________________</w:t>
      </w:r>
    </w:p>
    <w:p w14:paraId="4B84F69A" w14:textId="5E81FECB" w:rsidR="00D062DD" w:rsidRDefault="00AF5963" w:rsidP="00D062DD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In this lab, you will be investigating </w:t>
      </w:r>
      <w:r w:rsidR="00423DF9">
        <w:rPr>
          <w:rFonts w:ascii="Montserrat" w:eastAsia="Times New Roman" w:hAnsi="Montserrat" w:cs="Times New Roman"/>
          <w:color w:val="000000"/>
        </w:rPr>
        <w:t>the internal resistance and emf of a battery by collecting and graphing voltage and current measurements from a simple circuit.</w:t>
      </w:r>
    </w:p>
    <w:p w14:paraId="3C188BE3" w14:textId="14BB4AA6" w:rsidR="00E4772E" w:rsidRDefault="00E4772E" w:rsidP="00D062DD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72E" w:rsidRPr="00E4772E" w14:paraId="54CC10AC" w14:textId="77777777" w:rsidTr="00E4772E">
        <w:trPr>
          <w:trHeight w:val="864"/>
        </w:trPr>
        <w:tc>
          <w:tcPr>
            <w:tcW w:w="5395" w:type="dxa"/>
            <w:vAlign w:val="center"/>
          </w:tcPr>
          <w:p w14:paraId="70DFD3E7" w14:textId="7332EB8B" w:rsidR="00E4772E" w:rsidRPr="00E4772E" w:rsidRDefault="00726D1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44"/>
                <w:szCs w:val="44"/>
              </w:rPr>
            </w:pPr>
            <w:hyperlink r:id="rId6" w:history="1">
              <w:r w:rsidR="00E4772E" w:rsidRPr="00726D1E">
                <w:rPr>
                  <w:rStyle w:val="Hyperlink"/>
                  <w:rFonts w:ascii="Montserrat" w:eastAsia="Times New Roman" w:hAnsi="Montserrat" w:cs="Times New Roman"/>
                  <w:sz w:val="44"/>
                  <w:szCs w:val="44"/>
                </w:rPr>
                <w:t xml:space="preserve">Video </w:t>
              </w:r>
              <w:r w:rsidRPr="00726D1E">
                <w:rPr>
                  <w:rStyle w:val="Hyperlink"/>
                  <w:rFonts w:ascii="Montserrat" w:eastAsia="Times New Roman" w:hAnsi="Montserrat" w:cs="Times New Roman"/>
                  <w:sz w:val="44"/>
                  <w:szCs w:val="44"/>
                </w:rPr>
                <w:t>Tutorial</w:t>
              </w:r>
            </w:hyperlink>
          </w:p>
        </w:tc>
        <w:tc>
          <w:tcPr>
            <w:tcW w:w="5395" w:type="dxa"/>
            <w:vAlign w:val="center"/>
          </w:tcPr>
          <w:p w14:paraId="55D12D84" w14:textId="50C0BD4E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44"/>
                <w:szCs w:val="44"/>
              </w:rPr>
            </w:pPr>
            <w:hyperlink r:id="rId7" w:history="1">
              <w:r w:rsidRPr="00E4772E">
                <w:rPr>
                  <w:rStyle w:val="Hyperlink"/>
                  <w:rFonts w:ascii="Montserrat" w:eastAsia="Times New Roman" w:hAnsi="Montserrat" w:cs="Times New Roman"/>
                  <w:sz w:val="44"/>
                  <w:szCs w:val="44"/>
                </w:rPr>
                <w:t>PHET Circuit Builder</w:t>
              </w:r>
            </w:hyperlink>
          </w:p>
        </w:tc>
      </w:tr>
    </w:tbl>
    <w:p w14:paraId="2B6CD223" w14:textId="55395B16" w:rsidR="00DA4F67" w:rsidRDefault="00DA4F67" w:rsidP="00DA4F67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163F7C37" w14:textId="6BABB652" w:rsidR="004D5D60" w:rsidRPr="004D5D60" w:rsidRDefault="003C5649" w:rsidP="003C5649">
      <w:pPr>
        <w:spacing w:before="240" w:after="120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</w:pP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drawing>
          <wp:anchor distT="0" distB="0" distL="45720" distR="0" simplePos="0" relativeHeight="251658240" behindDoc="1" locked="0" layoutInCell="1" allowOverlap="1" wp14:anchorId="26EA2951" wp14:editId="3354DAC6">
            <wp:simplePos x="0" y="0"/>
            <wp:positionH relativeFrom="column">
              <wp:posOffset>5486400</wp:posOffset>
            </wp:positionH>
            <wp:positionV relativeFrom="paragraph">
              <wp:posOffset>170957</wp:posOffset>
            </wp:positionV>
            <wp:extent cx="13544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266" y="21093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Part 1: </w:t>
      </w:r>
      <w:r w:rsidR="00423DF9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Setting up your circuit</w:t>
      </w:r>
    </w:p>
    <w:p w14:paraId="0979FADA" w14:textId="211A028C" w:rsidR="00423DF9" w:rsidRDefault="00423DF9" w:rsidP="00F84E6C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Using the PHET Circuit Construction kit, use a battery, resistor, ammeter, and voltmeter to build the circuit design shown in the schematic diagram </w:t>
      </w:r>
      <w:r w:rsidR="003C5649">
        <w:rPr>
          <w:rFonts w:ascii="Montserrat" w:eastAsia="Times New Roman" w:hAnsi="Montserrat" w:cs="Times New Roman"/>
          <w:color w:val="000000"/>
          <w:sz w:val="20"/>
          <w:szCs w:val="20"/>
        </w:rPr>
        <w:t>on the right</w:t>
      </w:r>
    </w:p>
    <w:p w14:paraId="3AB66A9D" w14:textId="20A3C294" w:rsidR="00423DF9" w:rsidRDefault="00423DF9" w:rsidP="003C5649">
      <w:pPr>
        <w:spacing w:after="24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On the right of the simulation window there is a dropdown menu for “Battery Resistance”. Choose an internal resistance and circle your selection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423DF9" w14:paraId="4AF3ECC6" w14:textId="77777777" w:rsidTr="00423DF9">
        <w:trPr>
          <w:trHeight w:val="576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71A7BC69" w14:textId="6824A85C" w:rsid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Battery Resistance</w:t>
            </w:r>
            <w:r w:rsidRPr="001B692F"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 (circle one)</w:t>
            </w:r>
          </w:p>
        </w:tc>
      </w:tr>
      <w:tr w:rsidR="00423DF9" w14:paraId="1D706757" w14:textId="77777777" w:rsidTr="00423DF9">
        <w:trPr>
          <w:trHeight w:val="576"/>
        </w:trPr>
        <w:tc>
          <w:tcPr>
            <w:tcW w:w="1079" w:type="dxa"/>
            <w:vAlign w:val="center"/>
          </w:tcPr>
          <w:p w14:paraId="0ACF3FAD" w14:textId="110B690B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1 Ω</w:t>
            </w:r>
          </w:p>
        </w:tc>
        <w:tc>
          <w:tcPr>
            <w:tcW w:w="1079" w:type="dxa"/>
            <w:vAlign w:val="center"/>
          </w:tcPr>
          <w:p w14:paraId="4BCA77DC" w14:textId="35DD7B71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2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31650C9D" w14:textId="0CD56469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3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0CA1A6C6" w14:textId="7179D91F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4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3087B533" w14:textId="6A8B7751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5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613F3300" w14:textId="036D3E6A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6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50948029" w14:textId="11000FC6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7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6C0573B7" w14:textId="4A69D94C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8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283536FB" w14:textId="59C2258E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9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1079" w:type="dxa"/>
            <w:vAlign w:val="center"/>
          </w:tcPr>
          <w:p w14:paraId="1C8B0CA2" w14:textId="0827967A" w:rsidR="00423DF9" w:rsidRPr="00423DF9" w:rsidRDefault="00423DF9" w:rsidP="00423DF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10</w:t>
            </w:r>
            <w:r w:rsidRPr="00423DF9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 xml:space="preserve"> Ω</w:t>
            </w:r>
          </w:p>
        </w:tc>
      </w:tr>
    </w:tbl>
    <w:p w14:paraId="738440E6" w14:textId="2ED7661C" w:rsidR="003C5649" w:rsidRDefault="003C5649" w:rsidP="003C5649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Display the circuit values by making sure that the “values” checkbox is marked</w:t>
      </w:r>
    </w:p>
    <w:tbl>
      <w:tblPr>
        <w:tblStyle w:val="TableGrid"/>
        <w:tblpPr w:leftFromText="180" w:rightFromText="180" w:vertAnchor="text" w:horzAnchor="margin" w:tblpXSpec="right" w:tblpY="171"/>
        <w:tblW w:w="5596" w:type="dxa"/>
        <w:tblLook w:val="04A0" w:firstRow="1" w:lastRow="0" w:firstColumn="1" w:lastColumn="0" w:noHBand="0" w:noVBand="1"/>
      </w:tblPr>
      <w:tblGrid>
        <w:gridCol w:w="3060"/>
        <w:gridCol w:w="2536"/>
      </w:tblGrid>
      <w:tr w:rsidR="003C5649" w:rsidRPr="00423DF9" w14:paraId="5D270567" w14:textId="77777777" w:rsidTr="003C5649">
        <w:trPr>
          <w:trHeight w:val="925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8E264B2" w14:textId="77777777" w:rsidR="003C5649" w:rsidRDefault="003C5649" w:rsidP="003C5649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Battery emf</w:t>
            </w:r>
          </w:p>
          <w:p w14:paraId="603DD21C" w14:textId="77777777" w:rsidR="003C5649" w:rsidRPr="00423DF9" w:rsidRDefault="003C5649" w:rsidP="003C564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3C5649">
              <w:rPr>
                <w:rFonts w:ascii="Montserrat" w:eastAsia="Times New Roman" w:hAnsi="Montserrat" w:cs="Times New Roman"/>
                <w:color w:val="595959" w:themeColor="text1" w:themeTint="A6"/>
              </w:rPr>
              <w:t>(between 1 V – 120 V)</w:t>
            </w:r>
          </w:p>
        </w:tc>
        <w:tc>
          <w:tcPr>
            <w:tcW w:w="2536" w:type="dxa"/>
            <w:vAlign w:val="center"/>
          </w:tcPr>
          <w:p w14:paraId="3EB26705" w14:textId="77777777" w:rsidR="003C5649" w:rsidRPr="00423DF9" w:rsidRDefault="003C5649" w:rsidP="003C5649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</w:tr>
    </w:tbl>
    <w:p w14:paraId="0C87DAAD" w14:textId="4C06013A" w:rsidR="003C5649" w:rsidRDefault="003C5649" w:rsidP="003C5649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Click on the battery to choose a voltage between 1 V – 120 V and record your selection below. The value that you are setting is your battery’s emf</w:t>
      </w:r>
    </w:p>
    <w:p w14:paraId="4B0A1ADD" w14:textId="77777777" w:rsidR="003C5649" w:rsidRDefault="003C5649" w:rsidP="003C5649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6D5A4D09" w14:textId="61F70D66" w:rsidR="00423DF9" w:rsidRPr="004D5D60" w:rsidRDefault="00423DF9" w:rsidP="00726D1E">
      <w:pPr>
        <w:spacing w:before="240" w:after="120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Part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2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Collecting Data</w:t>
      </w:r>
    </w:p>
    <w:p w14:paraId="29441578" w14:textId="3C2BAA48" w:rsidR="00423DF9" w:rsidRDefault="00423DF9" w:rsidP="00423DF9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With this set up, you are measuring the total current flowing through the circuit</w:t>
      </w:r>
      <w:r w:rsidR="00726D1E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as well as the </w:t>
      </w:r>
      <w:r w:rsidR="00726D1E">
        <w:rPr>
          <w:rFonts w:ascii="Montserrat" w:eastAsia="Times New Roman" w:hAnsi="Montserrat" w:cs="Times New Roman"/>
          <w:color w:val="000000"/>
          <w:sz w:val="20"/>
          <w:szCs w:val="20"/>
        </w:rPr>
        <w:t>terminal voltage of the battery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. To collect multiple measurements, adjust the external resistance and record the resulting current</w:t>
      </w:r>
      <w:r w:rsidR="00726D1E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and voltage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in the table below</w:t>
      </w:r>
      <w:r w:rsidR="007049E4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. </w:t>
      </w:r>
      <w:r w:rsidR="00726D1E">
        <w:rPr>
          <w:rFonts w:ascii="Montserrat" w:eastAsia="Times New Roman" w:hAnsi="Montserrat" w:cs="Times New Roman"/>
          <w:color w:val="000000"/>
          <w:sz w:val="20"/>
          <w:szCs w:val="20"/>
        </w:rPr>
        <w:t>(see the video tutorial above for an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417"/>
        <w:gridCol w:w="3418"/>
      </w:tblGrid>
      <w:tr w:rsidR="007049E4" w:rsidRPr="007049E4" w14:paraId="333BA95E" w14:textId="77777777" w:rsidTr="00E4772E">
        <w:trPr>
          <w:trHeight w:val="648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CD43753" w14:textId="0FAE58D5" w:rsidR="007049E4" w:rsidRPr="007049E4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7049E4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External Resistance (Ohms)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345B42E5" w14:textId="41CBC5B8" w:rsidR="007049E4" w:rsidRPr="007049E4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7049E4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Current (A)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2C221991" w14:textId="3DA0182A" w:rsidR="007049E4" w:rsidRPr="007049E4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7049E4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Terminal Voltage (V)</w:t>
            </w:r>
          </w:p>
        </w:tc>
      </w:tr>
      <w:tr w:rsidR="007049E4" w:rsidRPr="007049E4" w14:paraId="3A7C20BA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12DD3EE3" w14:textId="66117A85" w:rsidR="007049E4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3417" w:type="dxa"/>
            <w:vAlign w:val="center"/>
          </w:tcPr>
          <w:p w14:paraId="4CC245BC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53FA0AC6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  <w:tr w:rsidR="007049E4" w:rsidRPr="007049E4" w14:paraId="37C1F4FF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47004E65" w14:textId="479621B9" w:rsidR="007049E4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17" w:type="dxa"/>
            <w:vAlign w:val="center"/>
          </w:tcPr>
          <w:p w14:paraId="71CC55D3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47057763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  <w:tr w:rsidR="007049E4" w:rsidRPr="007049E4" w14:paraId="41504D10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26E0A0EC" w14:textId="299E653D" w:rsidR="007049E4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17" w:type="dxa"/>
            <w:vAlign w:val="center"/>
          </w:tcPr>
          <w:p w14:paraId="128A3FC0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5CBC5D33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  <w:tr w:rsidR="007049E4" w:rsidRPr="007049E4" w14:paraId="2215547C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40A928FE" w14:textId="2CDAB9A0" w:rsidR="007049E4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417" w:type="dxa"/>
            <w:vAlign w:val="center"/>
          </w:tcPr>
          <w:p w14:paraId="34966B5F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09A1DFDA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  <w:tr w:rsidR="007049E4" w:rsidRPr="007049E4" w14:paraId="2B012F2E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2756EBEB" w14:textId="24B3E5C1" w:rsidR="007049E4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417" w:type="dxa"/>
            <w:vAlign w:val="center"/>
          </w:tcPr>
          <w:p w14:paraId="4CA56C2A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01336047" w14:textId="77777777" w:rsidR="007049E4" w:rsidRPr="003C5649" w:rsidRDefault="007049E4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  <w:tr w:rsidR="003C5649" w:rsidRPr="007049E4" w14:paraId="11706DC5" w14:textId="77777777" w:rsidTr="00E4772E">
        <w:trPr>
          <w:trHeight w:val="648"/>
        </w:trPr>
        <w:tc>
          <w:tcPr>
            <w:tcW w:w="3955" w:type="dxa"/>
            <w:vAlign w:val="center"/>
          </w:tcPr>
          <w:p w14:paraId="29061A87" w14:textId="2611A12A" w:rsidR="003C5649" w:rsidRPr="00E4772E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417" w:type="dxa"/>
            <w:vAlign w:val="center"/>
          </w:tcPr>
          <w:p w14:paraId="6A347DAA" w14:textId="77777777" w:rsidR="003C5649" w:rsidRPr="003C5649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14:paraId="7AC5CDAD" w14:textId="77777777" w:rsidR="003C5649" w:rsidRPr="003C5649" w:rsidRDefault="003C5649" w:rsidP="007049E4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</w:tbl>
    <w:p w14:paraId="712D04EB" w14:textId="4A30BC2E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lastRenderedPageBreak/>
        <w:t xml:space="preserve">Part </w:t>
      </w:r>
      <w:r w:rsidR="007049E4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3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The Mathematical Model</w:t>
      </w:r>
    </w:p>
    <w:p w14:paraId="31867CE8" w14:textId="79B0725F" w:rsidR="003B3042" w:rsidRDefault="007049E4" w:rsidP="003B3042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Copy the table from part 2 into Excel and c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reate a scatterplot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from only the “Current” and “Terminal Voltage” columns. A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>dd a trendline with an equation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to your graph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. Make sure that the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current</w:t>
      </w:r>
      <w:r w:rsidR="003B304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is graphed on the x-axis.</w:t>
      </w:r>
    </w:p>
    <w:p w14:paraId="00E08D4B" w14:textId="5C7E14D0" w:rsidR="003B3042" w:rsidRPr="003B3042" w:rsidRDefault="003B3042" w:rsidP="003B3042">
      <w:pPr>
        <w:spacing w:before="240" w:after="40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 w:rsidRPr="003B3042"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Scatterplot: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042" w14:paraId="03057B18" w14:textId="77777777" w:rsidTr="003C5649">
        <w:trPr>
          <w:trHeight w:val="6128"/>
        </w:trPr>
        <w:tc>
          <w:tcPr>
            <w:tcW w:w="10790" w:type="dxa"/>
          </w:tcPr>
          <w:p w14:paraId="162ACCF4" w14:textId="77777777" w:rsidR="003B3042" w:rsidRDefault="003B3042" w:rsidP="00AF5963">
            <w:pPr>
              <w:spacing w:before="120" w:after="120"/>
              <w:rPr>
                <w:rFonts w:ascii="Montserrat" w:eastAsia="Times New Roman" w:hAnsi="Montserrat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14:paraId="369267EA" w14:textId="3B0F2965" w:rsidR="003B3042" w:rsidRDefault="003B3042" w:rsidP="003B304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3B3042" w14:paraId="71F0A41D" w14:textId="77777777" w:rsidTr="003B3042">
        <w:trPr>
          <w:trHeight w:val="935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1368338" w14:textId="34E6CB3D" w:rsidR="003B3042" w:rsidRPr="001B692F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Mathematical Model</w:t>
            </w:r>
          </w:p>
          <w:p w14:paraId="6354D0D6" w14:textId="20751F34" w:rsidR="003B3042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  <w:r w:rsidRPr="001B692F">
              <w:rPr>
                <w:rFonts w:ascii="Montserrat" w:eastAsia="Times New Roman" w:hAnsi="Montserrat" w:cs="Times New Roman"/>
                <w:color w:val="000000"/>
              </w:rPr>
              <w:t>(</w:t>
            </w:r>
            <w:r>
              <w:rPr>
                <w:rFonts w:ascii="Montserrat" w:eastAsia="Times New Roman" w:hAnsi="Montserrat" w:cs="Times New Roman"/>
                <w:color w:val="000000"/>
              </w:rPr>
              <w:t>trendline equation</w:t>
            </w:r>
            <w:r w:rsidRPr="001B692F">
              <w:rPr>
                <w:rFonts w:ascii="Montserrat" w:eastAsia="Times New Roman" w:hAnsi="Montserrat" w:cs="Times New Roman"/>
                <w:color w:val="000000"/>
              </w:rPr>
              <w:t>)</w:t>
            </w:r>
          </w:p>
        </w:tc>
        <w:tc>
          <w:tcPr>
            <w:tcW w:w="7555" w:type="dxa"/>
            <w:vAlign w:val="center"/>
          </w:tcPr>
          <w:p w14:paraId="47DC853F" w14:textId="77777777" w:rsidR="003B3042" w:rsidRDefault="003B3042" w:rsidP="00E116D8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</w:pPr>
          </w:p>
        </w:tc>
      </w:tr>
    </w:tbl>
    <w:p w14:paraId="3BAED378" w14:textId="77777777" w:rsidR="00AF5963" w:rsidRDefault="00AF5963" w:rsidP="00AF5963">
      <w:pPr>
        <w:pBdr>
          <w:bottom w:val="single" w:sz="6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16"/>
          <w:szCs w:val="16"/>
        </w:rPr>
      </w:pPr>
    </w:p>
    <w:p w14:paraId="3CF37A8F" w14:textId="5D0D27C6" w:rsidR="00AF5963" w:rsidRDefault="00AF5963" w:rsidP="00343771">
      <w:pPr>
        <w:spacing w:before="24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Part </w:t>
      </w:r>
      <w:r w:rsidR="007049E4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4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Analysis of the Model</w:t>
      </w:r>
    </w:p>
    <w:p w14:paraId="5310DEC8" w14:textId="45D138CB" w:rsidR="007049E4" w:rsidRPr="003C5649" w:rsidRDefault="007049E4" w:rsidP="003C5649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Compar</w:t>
      </w:r>
      <w:r w:rsidR="00726D1E">
        <w:rPr>
          <w:rFonts w:ascii="Montserrat" w:eastAsia="Times New Roman" w:hAnsi="Montserrat" w:cs="Times New Roman"/>
          <w:color w:val="000000"/>
          <w:sz w:val="20"/>
          <w:szCs w:val="20"/>
        </w:rPr>
        <w:t>e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your mathematical model with the battery values</w:t>
      </w:r>
      <w:r w:rsidR="003C5649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that you selected in part 1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:</w:t>
      </w:r>
    </w:p>
    <w:p w14:paraId="32C7F27F" w14:textId="57F1BDAC" w:rsidR="00AF5963" w:rsidRPr="003C5649" w:rsidRDefault="007049E4" w:rsidP="003C564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What electrical property does the slope represent?</w:t>
      </w:r>
    </w:p>
    <w:p w14:paraId="70065589" w14:textId="58F9D1E5" w:rsidR="007049E4" w:rsidRDefault="007049E4" w:rsidP="003C5649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6948FFC2" w14:textId="057AC9FF" w:rsidR="003C5649" w:rsidRDefault="003C5649" w:rsidP="003C5649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52A3F27C" w14:textId="77777777" w:rsidR="003C5649" w:rsidRDefault="003C5649" w:rsidP="003C5649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02A6DFD3" w14:textId="77777777" w:rsidR="003C5649" w:rsidRPr="007049E4" w:rsidRDefault="003C5649" w:rsidP="003C5649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0CAED18" w14:textId="0981E9C4" w:rsidR="007049E4" w:rsidRPr="003C5649" w:rsidRDefault="007049E4" w:rsidP="003C564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What electrical propert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y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does the 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>y-intercept</w:t>
      </w:r>
      <w:r w:rsidRPr="003C5649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represent?</w:t>
      </w:r>
    </w:p>
    <w:p w14:paraId="28BDBD49" w14:textId="5ABD0F8D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94E2C2B" w14:textId="2BEFC62A" w:rsidR="00343771" w:rsidRDefault="00343771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BF3958D" w14:textId="77777777" w:rsidR="003C5649" w:rsidRDefault="003C5649" w:rsidP="00AF5963">
      <w:pPr>
        <w:spacing w:before="120"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484DCCF8" w14:textId="27C7DE1B" w:rsidR="00AF5963" w:rsidRDefault="00AF5963" w:rsidP="00AF5963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lastRenderedPageBreak/>
        <w:t xml:space="preserve">Part </w:t>
      </w:r>
      <w:r w:rsidR="007049E4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5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 w:rsidR="007049E4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Extending our Understanding</w:t>
      </w:r>
    </w:p>
    <w:p w14:paraId="235D5B31" w14:textId="7C48E877" w:rsidR="00E4772E" w:rsidRDefault="007049E4" w:rsidP="00726D1E">
      <w:pPr>
        <w:spacing w:after="24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If we were to do this lab in real life, we wouldn’t have a simulation displaying the emf and internal resistance of our battery. Analyze the data shown in the screenshots below to determine the mystery battery’s properties</w:t>
      </w:r>
      <w:r w:rsidR="00E4772E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that are covered up by the emoji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.</w:t>
      </w:r>
      <w:r w:rsidRPr="0034377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</w:t>
      </w:r>
    </w:p>
    <w:p w14:paraId="6FE9D7C3" w14:textId="140B089B" w:rsidR="00343771" w:rsidRDefault="00E4772E" w:rsidP="007049E4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noProof/>
          <w:color w:val="000000"/>
          <w:sz w:val="20"/>
          <w:szCs w:val="20"/>
        </w:rPr>
        <w:drawing>
          <wp:inline distT="0" distB="0" distL="0" distR="0" wp14:anchorId="5167A5E0" wp14:editId="36ADCF69">
            <wp:extent cx="6849110" cy="34245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621C" w14:textId="52B39B44" w:rsidR="00E4772E" w:rsidRPr="003B3042" w:rsidRDefault="00E4772E" w:rsidP="00E4772E">
      <w:pPr>
        <w:spacing w:before="240" w:after="40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</w:rPr>
        <w:t>Screenshot of data/scatterplot</w:t>
      </w:r>
      <w:r w:rsidRPr="003B3042"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72E" w14:paraId="34D898EA" w14:textId="77777777" w:rsidTr="00E4772E">
        <w:trPr>
          <w:trHeight w:val="5552"/>
        </w:trPr>
        <w:tc>
          <w:tcPr>
            <w:tcW w:w="10790" w:type="dxa"/>
          </w:tcPr>
          <w:p w14:paraId="7B778FE7" w14:textId="121A2F9C" w:rsidR="00E4772E" w:rsidRDefault="00E4772E" w:rsidP="008C3976">
            <w:pPr>
              <w:spacing w:before="120" w:after="120"/>
              <w:rPr>
                <w:rFonts w:ascii="Montserrat" w:eastAsia="Times New Roman" w:hAnsi="Montserrat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14:paraId="3947D84A" w14:textId="14416EF2" w:rsidR="00E4772E" w:rsidRDefault="00E4772E" w:rsidP="007049E4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630"/>
        <w:gridCol w:w="3330"/>
        <w:gridCol w:w="2245"/>
      </w:tblGrid>
      <w:tr w:rsidR="00E4772E" w:rsidRPr="00E4772E" w14:paraId="25F5EE3A" w14:textId="77777777" w:rsidTr="00E4772E">
        <w:trPr>
          <w:trHeight w:val="720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C3AFF44" w14:textId="257BADF3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Battery emf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E5FD16E" w14:textId="77777777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2615F" w14:textId="77777777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E4F75" w14:textId="3CECDADA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  <w:r w:rsidRPr="00E4772E"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  <w:t>Battery Resistance</w:t>
            </w:r>
          </w:p>
        </w:tc>
        <w:tc>
          <w:tcPr>
            <w:tcW w:w="2245" w:type="dxa"/>
            <w:vAlign w:val="center"/>
          </w:tcPr>
          <w:p w14:paraId="238AFC18" w14:textId="77777777" w:rsidR="00E4772E" w:rsidRPr="00E4772E" w:rsidRDefault="00E4772E" w:rsidP="00E4772E">
            <w:pPr>
              <w:jc w:val="center"/>
              <w:rPr>
                <w:rFonts w:ascii="Montserrat" w:eastAsia="Times New Roman" w:hAnsi="Montserrat" w:cs="Times New Roman"/>
                <w:color w:val="000000"/>
                <w:sz w:val="32"/>
                <w:szCs w:val="32"/>
              </w:rPr>
            </w:pPr>
          </w:p>
        </w:tc>
      </w:tr>
    </w:tbl>
    <w:p w14:paraId="04B0E6D7" w14:textId="02AC3DD4" w:rsidR="00E4772E" w:rsidRDefault="00E4772E" w:rsidP="00E4772E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lastRenderedPageBreak/>
        <w:t xml:space="preserve">Part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6</w:t>
      </w:r>
      <w:r w:rsidRPr="004D5D60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Checking your Work</w:t>
      </w:r>
    </w:p>
    <w:p w14:paraId="30C9A6A8" w14:textId="10CD22CD" w:rsidR="00E4772E" w:rsidRDefault="00E4772E" w:rsidP="00E4772E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To check if your values for the mystery battery are correct, create a test circuit with your battery values to recreate one of the example configurations shown in part 5. All values and measurements should match.</w:t>
      </w:r>
    </w:p>
    <w:p w14:paraId="08B1770C" w14:textId="4BFA5B00" w:rsidR="00E4772E" w:rsidRPr="003B3042" w:rsidRDefault="00E4772E" w:rsidP="00E4772E">
      <w:pPr>
        <w:spacing w:before="240" w:after="40" w:line="240" w:lineRule="auto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Screenshot of </w:t>
      </w:r>
      <w:r>
        <w:rPr>
          <w:rFonts w:ascii="Montserrat" w:eastAsia="Times New Roman" w:hAnsi="Montserrat" w:cs="Times New Roman"/>
          <w:color w:val="000000"/>
          <w:sz w:val="28"/>
          <w:szCs w:val="28"/>
        </w:rPr>
        <w:t>test circuit with ammeter and voltmeter</w:t>
      </w:r>
      <w:r w:rsidRPr="003B3042">
        <w:rPr>
          <w:rFonts w:ascii="Montserrat" w:eastAsia="Times New Roman" w:hAnsi="Montserrat" w:cs="Times New Roman"/>
          <w:color w:val="000000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72E" w14:paraId="3665A1F6" w14:textId="77777777" w:rsidTr="008C3976">
        <w:trPr>
          <w:trHeight w:val="5552"/>
        </w:trPr>
        <w:tc>
          <w:tcPr>
            <w:tcW w:w="10790" w:type="dxa"/>
          </w:tcPr>
          <w:p w14:paraId="1B30B392" w14:textId="77777777" w:rsidR="00E4772E" w:rsidRDefault="00E4772E" w:rsidP="008C3976">
            <w:pPr>
              <w:spacing w:before="120" w:after="120"/>
              <w:rPr>
                <w:rFonts w:ascii="Montserrat" w:eastAsia="Times New Roman" w:hAnsi="Montserrat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14:paraId="24CCA923" w14:textId="77777777" w:rsidR="00E4772E" w:rsidRDefault="00E4772E" w:rsidP="00E4772E">
      <w:pPr>
        <w:spacing w:before="120" w:after="120" w:line="240" w:lineRule="auto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</w:p>
    <w:p w14:paraId="0F2D301B" w14:textId="77777777" w:rsidR="00E4772E" w:rsidRPr="00343771" w:rsidRDefault="00E4772E" w:rsidP="007049E4">
      <w:pPr>
        <w:spacing w:after="120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sectPr w:rsidR="00E4772E" w:rsidRPr="00343771" w:rsidSect="00DA4F6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F4A"/>
    <w:multiLevelType w:val="hybridMultilevel"/>
    <w:tmpl w:val="94A4FE7C"/>
    <w:lvl w:ilvl="0" w:tplc="040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1" w15:restartNumberingAfterBreak="0">
    <w:nsid w:val="52026A46"/>
    <w:multiLevelType w:val="hybridMultilevel"/>
    <w:tmpl w:val="AAFC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0767E"/>
    <w:multiLevelType w:val="hybridMultilevel"/>
    <w:tmpl w:val="FA204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07917"/>
    <w:multiLevelType w:val="hybridMultilevel"/>
    <w:tmpl w:val="8A5C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05A"/>
    <w:multiLevelType w:val="hybridMultilevel"/>
    <w:tmpl w:val="0E6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B0CDF"/>
    <w:multiLevelType w:val="hybridMultilevel"/>
    <w:tmpl w:val="156C4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1110F9"/>
    <w:rsid w:val="00154810"/>
    <w:rsid w:val="00190E6B"/>
    <w:rsid w:val="001B692F"/>
    <w:rsid w:val="002120A9"/>
    <w:rsid w:val="002B0DB5"/>
    <w:rsid w:val="00307E66"/>
    <w:rsid w:val="00343771"/>
    <w:rsid w:val="003773AC"/>
    <w:rsid w:val="003812F0"/>
    <w:rsid w:val="003B0928"/>
    <w:rsid w:val="003B3042"/>
    <w:rsid w:val="003C5649"/>
    <w:rsid w:val="00423DF9"/>
    <w:rsid w:val="004D5D60"/>
    <w:rsid w:val="00545849"/>
    <w:rsid w:val="005917E0"/>
    <w:rsid w:val="005E4670"/>
    <w:rsid w:val="006F1F40"/>
    <w:rsid w:val="007049E4"/>
    <w:rsid w:val="00726D1E"/>
    <w:rsid w:val="0073691D"/>
    <w:rsid w:val="007D6219"/>
    <w:rsid w:val="008201BA"/>
    <w:rsid w:val="00854213"/>
    <w:rsid w:val="008B2278"/>
    <w:rsid w:val="00982E98"/>
    <w:rsid w:val="0098585E"/>
    <w:rsid w:val="009F7051"/>
    <w:rsid w:val="00A341D4"/>
    <w:rsid w:val="00A53CD9"/>
    <w:rsid w:val="00A8571B"/>
    <w:rsid w:val="00AB657D"/>
    <w:rsid w:val="00AF5963"/>
    <w:rsid w:val="00B075CB"/>
    <w:rsid w:val="00BD1253"/>
    <w:rsid w:val="00BD7504"/>
    <w:rsid w:val="00C80B21"/>
    <w:rsid w:val="00CE2B06"/>
    <w:rsid w:val="00D062DD"/>
    <w:rsid w:val="00D1601A"/>
    <w:rsid w:val="00D46380"/>
    <w:rsid w:val="00D85E41"/>
    <w:rsid w:val="00DA4F67"/>
    <w:rsid w:val="00E33C17"/>
    <w:rsid w:val="00E4772E"/>
    <w:rsid w:val="00E95EBC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7C00"/>
  <w15:chartTrackingRefBased/>
  <w15:docId w15:val="{4CCDBDCC-839D-4621-B76D-F320664D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5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5D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D60"/>
    <w:rPr>
      <w:color w:val="0000FF"/>
      <w:u w:val="single"/>
    </w:rPr>
  </w:style>
  <w:style w:type="table" w:styleId="TableGrid">
    <w:name w:val="Table Grid"/>
    <w:basedOn w:val="TableNormal"/>
    <w:uiPriority w:val="39"/>
    <w:rsid w:val="004D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het.colorado.edu/sims/html/circuit-construction-kit-dc-virtual-lab/latest/circuit-construction-kit-dc-virtual-lab_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yYKfEYsnl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D72A-C2DB-4FDA-9D58-33B9F82E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5</cp:revision>
  <cp:lastPrinted>2020-11-09T02:35:00Z</cp:lastPrinted>
  <dcterms:created xsi:type="dcterms:W3CDTF">2020-12-03T05:20:00Z</dcterms:created>
  <dcterms:modified xsi:type="dcterms:W3CDTF">2021-01-14T06:22:00Z</dcterms:modified>
</cp:coreProperties>
</file>